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EBB025">
      <w:pPr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Times New Roman" w:hAnsi="Times New Roman" w:eastAsia="宋体" w:cs="宋体"/>
          <w:sz w:val="28"/>
          <w:szCs w:val="28"/>
        </w:rPr>
      </w:pPr>
      <w:r>
        <w:rPr>
          <w:rFonts w:hint="eastAsia" w:ascii="Times New Roman" w:hAnsi="Times New Roman" w:eastAsia="宋体" w:cs="宋体"/>
          <w:sz w:val="28"/>
          <w:szCs w:val="28"/>
        </w:rPr>
        <w:t>征集公告</w:t>
      </w:r>
    </w:p>
    <w:p w14:paraId="54C3AA88">
      <w:pPr>
        <w:pStyle w:val="2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400" w:lineRule="exact"/>
        <w:ind w:left="425" w:leftChars="0" w:hanging="425" w:firstLineChars="0"/>
        <w:textAlignment w:val="auto"/>
        <w:outlineLvl w:val="1"/>
        <w:rPr>
          <w:rFonts w:hint="eastAsia" w:ascii="Times New Roman" w:hAnsi="Times New Roman" w:eastAsia="宋体" w:cs="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宋体"/>
          <w:sz w:val="21"/>
          <w:szCs w:val="21"/>
          <w:lang w:val="en-US" w:eastAsia="zh-CN"/>
        </w:rPr>
        <w:t>项目简介</w:t>
      </w:r>
    </w:p>
    <w:p w14:paraId="51289E59">
      <w:pPr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项目名称：茶饮制作设备征集项目</w:t>
      </w:r>
    </w:p>
    <w:p w14:paraId="65973A24">
      <w:pPr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项目编号：Ccjt2025-kjxy-1</w:t>
      </w:r>
    </w:p>
    <w:p w14:paraId="6240F51A">
      <w:pPr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征集人：</w:t>
      </w:r>
      <w:r>
        <w:rPr>
          <w:rFonts w:hint="eastAsia" w:ascii="Times New Roman" w:hAnsi="Times New Roman" w:eastAsia="宋体" w:cs="宋体"/>
        </w:rPr>
        <w:t>四川省茶业集团股份有限公司</w:t>
      </w:r>
    </w:p>
    <w:p w14:paraId="72B9C0F9">
      <w:pPr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代理机构：/</w:t>
      </w:r>
    </w:p>
    <w:p w14:paraId="57A16CD2">
      <w:pPr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采购方式：框架协议采购</w:t>
      </w:r>
    </w:p>
    <w:p w14:paraId="21362AAA">
      <w:pPr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采购形式：全程电子标</w:t>
      </w:r>
    </w:p>
    <w:p w14:paraId="6F4D0D4D">
      <w:pPr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采购服务平台：宜宾企业阳光采购服务平台</w:t>
      </w:r>
    </w:p>
    <w:p w14:paraId="25D0C3C4">
      <w:pPr>
        <w:pStyle w:val="2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400" w:lineRule="exact"/>
        <w:ind w:left="425" w:leftChars="0" w:hanging="425" w:firstLineChars="0"/>
        <w:textAlignment w:val="auto"/>
        <w:rPr>
          <w:rFonts w:hint="eastAsia" w:ascii="Times New Roman" w:hAnsi="Times New Roman" w:eastAsia="宋体" w:cs="宋体"/>
          <w:b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宋体"/>
          <w:b/>
          <w:sz w:val="21"/>
          <w:szCs w:val="21"/>
          <w:lang w:val="en-US" w:eastAsia="zh-CN"/>
        </w:rPr>
        <w:t>征集范围</w:t>
      </w:r>
    </w:p>
    <w:p w14:paraId="69621E3A">
      <w:pPr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征集范围：主要为川言茶语门店茶饮制作加工设备、员工食堂厨房设备、园区餐厅厨房设备等。</w:t>
      </w:r>
    </w:p>
    <w:p w14:paraId="1CD0F783">
      <w:pPr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入库协议期限：1年</w:t>
      </w:r>
    </w:p>
    <w:p w14:paraId="40E8DA74">
      <w:pPr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入围数量：至少3家</w:t>
      </w:r>
    </w:p>
    <w:p w14:paraId="56B14EBB">
      <w:pPr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质量：合格</w:t>
      </w:r>
    </w:p>
    <w:p w14:paraId="1E6764C8">
      <w:pPr>
        <w:pStyle w:val="2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400" w:lineRule="exact"/>
        <w:ind w:left="425" w:leftChars="0" w:hanging="425" w:firstLineChars="0"/>
        <w:textAlignment w:val="auto"/>
        <w:rPr>
          <w:rFonts w:hint="eastAsia" w:ascii="Times New Roman" w:hAnsi="Times New Roman" w:eastAsia="宋体" w:cs="宋体"/>
          <w:b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宋体"/>
          <w:b/>
          <w:sz w:val="21"/>
          <w:szCs w:val="21"/>
          <w:lang w:val="en-US" w:eastAsia="zh-CN"/>
        </w:rPr>
        <w:t>供应商的资格条件</w:t>
      </w:r>
    </w:p>
    <w:p w14:paraId="4DE500A0">
      <w:pPr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基本资格：独立法人且具备履约能力。</w:t>
      </w:r>
    </w:p>
    <w:p w14:paraId="015137D1">
      <w:pPr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资质：/</w:t>
      </w:r>
    </w:p>
    <w:p w14:paraId="7C123C54">
      <w:pPr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业绩：/</w:t>
      </w:r>
    </w:p>
    <w:p w14:paraId="22BC99AE">
      <w:pPr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财务：近1年（2022-2024）财报</w:t>
      </w:r>
    </w:p>
    <w:p w14:paraId="4D4FAE33">
      <w:pPr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项目主要负责人：/</w:t>
      </w:r>
    </w:p>
    <w:p w14:paraId="17E832BC">
      <w:pPr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样品：/</w:t>
      </w:r>
    </w:p>
    <w:p w14:paraId="58956F49">
      <w:pPr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联合体：不接受</w:t>
      </w:r>
    </w:p>
    <w:p w14:paraId="23AF46E1">
      <w:pPr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分包：不接受</w:t>
      </w:r>
    </w:p>
    <w:p w14:paraId="3E448571">
      <w:pPr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代理商/中间商：不接受</w:t>
      </w:r>
    </w:p>
    <w:p w14:paraId="422AAB9C">
      <w:pPr>
        <w:pStyle w:val="2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400" w:lineRule="exact"/>
        <w:ind w:left="425" w:leftChars="0" w:hanging="425" w:firstLineChars="0"/>
        <w:textAlignment w:val="auto"/>
        <w:rPr>
          <w:rFonts w:hint="eastAsia" w:ascii="Times New Roman" w:hAnsi="Times New Roman" w:eastAsia="宋体" w:cs="宋体"/>
          <w:b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宋体"/>
          <w:b/>
          <w:sz w:val="21"/>
          <w:szCs w:val="21"/>
          <w:lang w:val="en-US" w:eastAsia="zh-CN"/>
        </w:rPr>
        <w:t>征集文件获取的时间、地点和方式</w:t>
      </w:r>
    </w:p>
    <w:p w14:paraId="318C63DA">
      <w:pPr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获取时间：</w:t>
      </w:r>
      <w:sdt>
        <w:sdtPr>
          <w:rPr>
            <w:rFonts w:hint="eastAsia" w:ascii="Times New Roman" w:hAnsi="Times New Roman" w:eastAsia="宋体" w:cs="宋体"/>
            <w:kern w:val="2"/>
            <w:sz w:val="21"/>
            <w:szCs w:val="24"/>
            <w:lang w:val="en-US" w:eastAsia="zh-CN" w:bidi="ar-SA"/>
          </w:rPr>
          <w:id w:val="147461882"/>
          <w:placeholder>
            <w:docPart w:val="{218bfab6-2b00-4052-9436-60aa5af4a0bb}"/>
          </w:placeholder>
          <w:date w:fullDate="2025-09-20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kern w:val="2"/>
            <w:sz w:val="21"/>
            <w:szCs w:val="24"/>
            <w:lang w:val="en-US" w:eastAsia="zh-CN" w:bidi="ar-SA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4"/>
              <w:lang w:val="en-US" w:eastAsia="zh-CN" w:bidi="ar-SA"/>
            </w:rPr>
            <w:t>2025年9月20日</w:t>
          </w:r>
        </w:sdtContent>
      </w:sdt>
      <w:r>
        <w:rPr>
          <w:rFonts w:hint="eastAsia" w:ascii="Times New Roman" w:hAnsi="Times New Roman" w:eastAsia="宋体" w:cs="宋体"/>
          <w:lang w:val="en-US" w:eastAsia="zh-CN"/>
        </w:rPr>
        <w:t xml:space="preserve"> </w:t>
      </w:r>
      <w:sdt>
        <w:sdtPr>
          <w:rPr>
            <w:rFonts w:hint="eastAsia" w:ascii="Times New Roman" w:hAnsi="Times New Roman" w:eastAsia="宋体" w:cs="宋体"/>
            <w:kern w:val="2"/>
            <w:sz w:val="21"/>
            <w:szCs w:val="24"/>
            <w:lang w:val="en-US" w:eastAsia="zh-CN" w:bidi="ar-SA"/>
          </w:rPr>
          <w:id w:val="147469465"/>
          <w:placeholder>
            <w:docPart w:val="{ad0dd706-813f-416c-b47b-50c202b06b9d}"/>
          </w:placeholder>
          <w:dropDownList>
            <w:listItem w:displayText="选择一项。" w:value="选择一项。"/>
            <w:listItem w:displayText="00：00" w:value="00：00"/>
            <w:listItem w:displayText="14：00" w:value="14：00"/>
            <w:listItem w:displayText="17：00" w:value="17：00"/>
            <w:listItem w:displayText="23：00" w:value="23：00"/>
            <w:listItem w:displayText="12：00" w:value="12：00"/>
          </w:dropDownList>
        </w:sdtPr>
        <w:sdtEndPr>
          <w:rPr>
            <w:rFonts w:hint="eastAsia" w:ascii="Times New Roman" w:hAnsi="Times New Roman" w:eastAsia="宋体" w:cs="宋体"/>
            <w:kern w:val="2"/>
            <w:sz w:val="21"/>
            <w:szCs w:val="24"/>
            <w:lang w:val="en-US" w:eastAsia="zh-CN" w:bidi="ar-SA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4"/>
              <w:lang w:val="en-US" w:eastAsia="zh-CN" w:bidi="ar-SA"/>
            </w:rPr>
            <w:t>00：00</w:t>
          </w:r>
        </w:sdtContent>
      </w:sdt>
      <w:r>
        <w:rPr>
          <w:rFonts w:hint="eastAsia" w:ascii="Times New Roman" w:hAnsi="Times New Roman" w:eastAsia="宋体" w:cs="宋体"/>
          <w:lang w:val="en-US" w:eastAsia="zh-CN"/>
        </w:rPr>
        <w:t xml:space="preserve">至 </w:t>
      </w:r>
      <w:sdt>
        <w:sdtPr>
          <w:rPr>
            <w:rFonts w:hint="eastAsia" w:ascii="Times New Roman" w:hAnsi="Times New Roman" w:eastAsia="宋体" w:cs="宋体"/>
            <w:kern w:val="2"/>
            <w:sz w:val="21"/>
            <w:szCs w:val="24"/>
            <w:lang w:val="en-US" w:eastAsia="zh-CN" w:bidi="ar-SA"/>
          </w:rPr>
          <w:id w:val="147461866"/>
          <w:placeholder>
            <w:docPart w:val="{0e25f81b-4e08-433c-b12d-58af4d8ab353}"/>
          </w:placeholder>
          <w:date w:fullDate="2025-09-28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kern w:val="2"/>
            <w:sz w:val="21"/>
            <w:szCs w:val="24"/>
            <w:lang w:val="en-US" w:eastAsia="zh-CN" w:bidi="ar-SA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4"/>
              <w:lang w:val="en-US" w:eastAsia="zh-CN" w:bidi="ar-SA"/>
            </w:rPr>
            <w:t>2025年9月28日</w:t>
          </w:r>
        </w:sdtContent>
      </w:sdt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宋体"/>
          <w:lang w:val="en-US" w:eastAsia="zh-CN"/>
        </w:rPr>
        <w:t xml:space="preserve"> </w:t>
      </w:r>
      <w:sdt>
        <w:sdtPr>
          <w:rPr>
            <w:rFonts w:hint="eastAsia" w:ascii="Times New Roman" w:hAnsi="Times New Roman" w:eastAsia="宋体" w:cs="宋体"/>
            <w:kern w:val="2"/>
            <w:sz w:val="21"/>
            <w:szCs w:val="24"/>
            <w:lang w:val="en-US" w:eastAsia="zh-CN" w:bidi="ar-SA"/>
          </w:rPr>
          <w:id w:val="147466234"/>
          <w:placeholder>
            <w:docPart w:val="{6057c775-7d90-453e-bff9-0c4dd58feb11}"/>
          </w:placeholder>
          <w:dropDownList>
            <w:listItem w:displayText="选择一项。" w:value="选择一项。"/>
            <w:listItem w:displayText="00：00" w:value="00：00"/>
            <w:listItem w:displayText="14：00" w:value="14：00"/>
            <w:listItem w:displayText="17：00" w:value="17：00"/>
            <w:listItem w:displayText="23：00" w:value="23：00"/>
            <w:listItem w:displayText="12：00" w:value="12：00"/>
            <w:listItem w:displayText="23：59" w:value="23：59"/>
          </w:dropDownList>
        </w:sdtPr>
        <w:sdtEndPr>
          <w:rPr>
            <w:rFonts w:hint="eastAsia" w:ascii="Times New Roman" w:hAnsi="Times New Roman" w:eastAsia="宋体" w:cs="宋体"/>
            <w:kern w:val="2"/>
            <w:sz w:val="21"/>
            <w:szCs w:val="24"/>
            <w:lang w:val="en-US" w:eastAsia="zh-CN" w:bidi="ar-SA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4"/>
              <w:lang w:val="en-US" w:eastAsia="zh-CN" w:bidi="ar-SA"/>
            </w:rPr>
            <w:t>23：59</w:t>
          </w:r>
        </w:sdtContent>
      </w:sdt>
    </w:p>
    <w:p w14:paraId="41507E1B">
      <w:pPr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获取方式：线上报名后自行下载</w:t>
      </w:r>
    </w:p>
    <w:p w14:paraId="29E548AA">
      <w:pPr>
        <w:pStyle w:val="2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400" w:lineRule="exact"/>
        <w:ind w:left="425" w:leftChars="0" w:hanging="425" w:firstLineChars="0"/>
        <w:textAlignment w:val="auto"/>
        <w:rPr>
          <w:rFonts w:hint="eastAsia" w:ascii="Times New Roman" w:hAnsi="Times New Roman" w:eastAsia="宋体" w:cs="宋体"/>
          <w:b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宋体"/>
          <w:b/>
          <w:sz w:val="21"/>
          <w:szCs w:val="21"/>
          <w:lang w:val="en-US" w:eastAsia="zh-CN"/>
        </w:rPr>
        <w:t>响应文件递交的时间、地点和方式</w:t>
      </w:r>
    </w:p>
    <w:p w14:paraId="3372FDDB">
      <w:pPr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递交截止时间：</w:t>
      </w:r>
      <w:sdt>
        <w:sdtPr>
          <w:rPr>
            <w:rFonts w:hint="eastAsia" w:ascii="Times New Roman" w:hAnsi="Times New Roman" w:eastAsia="宋体" w:cs="宋体"/>
            <w:kern w:val="2"/>
            <w:sz w:val="21"/>
            <w:szCs w:val="24"/>
            <w:lang w:val="en-US" w:eastAsia="zh-CN" w:bidi="ar-SA"/>
          </w:rPr>
          <w:id w:val="147461846"/>
          <w:placeholder>
            <w:docPart w:val="{cba5a055-141c-4f18-9c27-641a4d4c87e6}"/>
          </w:placeholder>
          <w:date w:fullDate="2025-09-29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kern w:val="2"/>
            <w:sz w:val="21"/>
            <w:szCs w:val="24"/>
            <w:lang w:val="en-US" w:eastAsia="zh-CN" w:bidi="ar-SA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4"/>
              <w:lang w:val="en-US" w:eastAsia="zh-CN" w:bidi="ar-SA"/>
            </w:rPr>
            <w:t>2025年9月29日</w:t>
          </w:r>
        </w:sdtContent>
      </w:sdt>
      <w:r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-SA"/>
        </w:rPr>
        <w:t xml:space="preserve"> 14：00</w:t>
      </w:r>
    </w:p>
    <w:p w14:paraId="2D7F7E87">
      <w:pPr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递交方式：线上递交</w:t>
      </w:r>
    </w:p>
    <w:p w14:paraId="739A36F5">
      <w:pPr>
        <w:pStyle w:val="2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400" w:lineRule="exact"/>
        <w:ind w:left="425" w:leftChars="0" w:hanging="425" w:firstLineChars="0"/>
        <w:textAlignment w:val="auto"/>
        <w:rPr>
          <w:rFonts w:hint="eastAsia" w:ascii="Times New Roman" w:hAnsi="Times New Roman" w:eastAsia="宋体" w:cs="宋体"/>
          <w:b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宋体"/>
          <w:b/>
          <w:sz w:val="21"/>
          <w:szCs w:val="21"/>
          <w:lang w:val="en-US" w:eastAsia="zh-CN"/>
        </w:rPr>
        <w:t>其他</w:t>
      </w:r>
    </w:p>
    <w:p w14:paraId="03FA50BD">
      <w:pPr>
        <w:pStyle w:val="2"/>
        <w:keepNext/>
        <w:keepLines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400" w:lineRule="exact"/>
        <w:ind w:left="567" w:leftChars="0" w:hanging="567" w:firstLineChars="0"/>
        <w:textAlignment w:val="auto"/>
        <w:rPr>
          <w:rFonts w:hint="eastAsia" w:ascii="Times New Roman" w:hAnsi="Times New Roman" w:eastAsia="宋体" w:cs="宋体"/>
          <w:b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宋体"/>
          <w:b/>
          <w:sz w:val="21"/>
          <w:szCs w:val="21"/>
          <w:lang w:val="en-US" w:eastAsia="zh-CN"/>
        </w:rPr>
        <w:t>开标方式：不见面线上开标，解密时间20分钟。</w:t>
      </w:r>
    </w:p>
    <w:p w14:paraId="775F9518">
      <w:pPr>
        <w:pStyle w:val="2"/>
        <w:keepNext/>
        <w:keepLines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400" w:lineRule="exact"/>
        <w:ind w:left="567" w:leftChars="0" w:hanging="567" w:firstLineChars="0"/>
        <w:textAlignment w:val="auto"/>
        <w:rPr>
          <w:rFonts w:hint="eastAsia" w:ascii="Times New Roman" w:hAnsi="Times New Roman" w:eastAsia="宋体" w:cs="宋体"/>
          <w:b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宋体"/>
          <w:b/>
          <w:sz w:val="21"/>
          <w:szCs w:val="21"/>
          <w:lang w:val="en-US" w:eastAsia="zh-CN"/>
        </w:rPr>
        <w:t>评审方式</w:t>
      </w:r>
    </w:p>
    <w:p w14:paraId="6FCC5F7F">
      <w:pPr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第一阶段：</w:t>
      </w:r>
      <w:r>
        <w:rPr>
          <w:rFonts w:hint="eastAsia" w:ascii="Times New Roman" w:hAnsi="Times New Roman" w:eastAsia="宋体" w:cs="宋体"/>
        </w:rPr>
        <w:t>质量优先法</w:t>
      </w:r>
      <w:r>
        <w:rPr>
          <w:rFonts w:hint="eastAsia" w:ascii="Times New Roman" w:hAnsi="Times New Roman" w:eastAsia="宋体" w:cs="宋体"/>
          <w:lang w:eastAsia="zh-CN"/>
        </w:rPr>
        <w:t>（</w:t>
      </w:r>
      <w:r>
        <w:rPr>
          <w:rFonts w:hint="eastAsia" w:ascii="Times New Roman" w:hAnsi="Times New Roman" w:eastAsia="宋体" w:cs="宋体"/>
          <w:lang w:val="en-US" w:eastAsia="zh-CN"/>
        </w:rPr>
        <w:t>即综合评估法</w:t>
      </w:r>
      <w:r>
        <w:rPr>
          <w:rFonts w:hint="eastAsia" w:ascii="Times New Roman" w:hAnsi="Times New Roman" w:eastAsia="宋体" w:cs="宋体"/>
          <w:lang w:eastAsia="zh-CN"/>
        </w:rPr>
        <w:t>）（</w:t>
      </w:r>
      <w:r>
        <w:rPr>
          <w:rFonts w:hint="eastAsia" w:ascii="Times New Roman" w:hAnsi="Times New Roman" w:eastAsia="宋体" w:cs="宋体"/>
          <w:lang w:val="en-US" w:eastAsia="zh-CN"/>
        </w:rPr>
        <w:t>淘汰比例40%（向下取整），且至少淘汰1家</w:t>
      </w:r>
      <w:r>
        <w:rPr>
          <w:rFonts w:hint="eastAsia" w:ascii="Times New Roman" w:hAnsi="Times New Roman" w:eastAsia="宋体" w:cs="宋体"/>
          <w:lang w:eastAsia="zh-CN"/>
        </w:rPr>
        <w:t>）</w:t>
      </w:r>
    </w:p>
    <w:p w14:paraId="610B2A5F">
      <w:pPr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eastAsia="宋体" w:cs="宋体"/>
        </w:rPr>
      </w:pPr>
      <w:r>
        <w:rPr>
          <w:rFonts w:hint="eastAsia" w:ascii="Times New Roman" w:hAnsi="Times New Roman" w:eastAsia="宋体" w:cs="宋体"/>
          <w:lang w:val="en-US" w:eastAsia="zh-CN"/>
        </w:rPr>
        <w:t>第二阶段：</w:t>
      </w:r>
      <w:r>
        <w:rPr>
          <w:rFonts w:hint="eastAsia" w:ascii="Times New Roman" w:hAnsi="Times New Roman" w:eastAsia="宋体" w:cs="宋体"/>
        </w:rPr>
        <w:t>直接选定、二次竞价</w:t>
      </w:r>
    </w:p>
    <w:p w14:paraId="57EEFE94">
      <w:pPr>
        <w:pStyle w:val="2"/>
        <w:keepNext/>
        <w:keepLines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400" w:lineRule="exact"/>
        <w:ind w:left="567" w:leftChars="0" w:hanging="567" w:firstLineChars="0"/>
        <w:textAlignment w:val="auto"/>
        <w:rPr>
          <w:rFonts w:hint="eastAsia" w:ascii="Times New Roman" w:hAnsi="Times New Roman" w:eastAsia="宋体" w:cs="宋体"/>
          <w:b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宋体"/>
          <w:b/>
          <w:sz w:val="21"/>
          <w:szCs w:val="21"/>
          <w:lang w:val="en-US" w:eastAsia="zh-CN"/>
        </w:rPr>
        <w:t>费用</w:t>
      </w:r>
    </w:p>
    <w:p w14:paraId="5E1607FD">
      <w:pPr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标书费：0元</w:t>
      </w:r>
    </w:p>
    <w:p w14:paraId="13555E4B">
      <w:pPr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投标保证金：0元</w:t>
      </w:r>
    </w:p>
    <w:p w14:paraId="738E0AF4">
      <w:pPr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缴纳方式：银行转账或保函，优先保函。缴纳时间为开标前。</w:t>
      </w:r>
    </w:p>
    <w:p w14:paraId="520A1AF7">
      <w:pPr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投标费用：自行承担，无论是否入围，采购人均不补贴任何费用。</w:t>
      </w:r>
    </w:p>
    <w:p w14:paraId="469CBB6B">
      <w:pPr>
        <w:pStyle w:val="2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400" w:lineRule="exact"/>
        <w:ind w:left="425" w:leftChars="0" w:hanging="425" w:firstLineChars="0"/>
        <w:textAlignment w:val="auto"/>
        <w:rPr>
          <w:rFonts w:hint="eastAsia" w:ascii="Times New Roman" w:hAnsi="Times New Roman" w:eastAsia="宋体" w:cs="宋体"/>
          <w:b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宋体"/>
          <w:b/>
          <w:sz w:val="21"/>
          <w:szCs w:val="21"/>
          <w:lang w:val="en-US" w:eastAsia="zh-CN"/>
        </w:rPr>
        <w:t>公告发布媒介</w:t>
      </w:r>
    </w:p>
    <w:p w14:paraId="3360FBF1">
      <w:pPr>
        <w:bidi w:val="0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宜宾企业阳光采购服务平台（公告以此平台上的为准）、四川省茶业集团股份有限公司官网。</w:t>
      </w:r>
    </w:p>
    <w:p w14:paraId="0FA102C5">
      <w:pPr>
        <w:pStyle w:val="2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400" w:lineRule="exact"/>
        <w:ind w:left="425" w:leftChars="0" w:hanging="425" w:firstLineChars="0"/>
        <w:textAlignment w:val="auto"/>
        <w:rPr>
          <w:rFonts w:hint="eastAsia" w:ascii="Times New Roman" w:hAnsi="Times New Roman" w:eastAsia="宋体" w:cs="宋体"/>
          <w:b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宋体"/>
          <w:b/>
          <w:sz w:val="21"/>
          <w:szCs w:val="21"/>
          <w:lang w:val="en-US" w:eastAsia="zh-CN"/>
        </w:rPr>
        <w:t>联系方式</w:t>
      </w:r>
    </w:p>
    <w:p w14:paraId="340E07DC">
      <w:pPr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征集人：</w:t>
      </w:r>
      <w:r>
        <w:rPr>
          <w:rFonts w:hint="eastAsia" w:ascii="Times New Roman" w:hAnsi="Times New Roman" w:eastAsia="宋体" w:cs="宋体"/>
        </w:rPr>
        <w:t>四川省茶业集团股份有限公司</w:t>
      </w:r>
    </w:p>
    <w:p w14:paraId="47018801">
      <w:pPr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电话：08313552875</w:t>
      </w:r>
    </w:p>
    <w:p w14:paraId="3312DAB7">
      <w:pPr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邮箱：work5_ifihv1g9id@aka.yeah.net</w:t>
      </w:r>
    </w:p>
    <w:p w14:paraId="1CC40F84">
      <w:pPr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地址：/</w:t>
      </w:r>
    </w:p>
    <w:p w14:paraId="27348075">
      <w:pPr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代理机构：/</w:t>
      </w:r>
    </w:p>
    <w:p w14:paraId="7070AE7D">
      <w:pPr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电话：/</w:t>
      </w:r>
    </w:p>
    <w:p w14:paraId="7BB66CBB">
      <w:pPr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邮箱：/</w:t>
      </w:r>
    </w:p>
    <w:p w14:paraId="2A18A3DF">
      <w:pPr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地址：/</w:t>
      </w:r>
    </w:p>
    <w:p w14:paraId="2AC08BE1">
      <w:pPr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eastAsia="宋体" w:cs="宋体"/>
          <w:lang w:val="en-US" w:eastAsia="zh-CN"/>
        </w:rPr>
      </w:pPr>
    </w:p>
    <w:p w14:paraId="6B6C7CDC">
      <w:pPr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eastAsia="宋体" w:cs="宋体"/>
          <w:lang w:val="en-US" w:eastAsia="zh-CN"/>
        </w:rPr>
        <w:t>发布日期：</w:t>
      </w:r>
      <w:sdt>
        <w:sdtPr>
          <w:rPr>
            <w:rFonts w:hint="eastAsia" w:ascii="Times New Roman" w:hAnsi="Times New Roman" w:eastAsia="宋体" w:cs="宋体"/>
            <w:kern w:val="2"/>
            <w:sz w:val="21"/>
            <w:szCs w:val="24"/>
            <w:lang w:val="en-US" w:eastAsia="zh-CN" w:bidi="ar-SA"/>
          </w:rPr>
          <w:id w:val="147461970"/>
          <w:placeholder>
            <w:docPart w:val="{ea761402-d1b3-4d0f-8f3f-4f715d2923ff}"/>
          </w:placeholder>
          <w:date w:fullDate="2025-09-19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kern w:val="2"/>
            <w:sz w:val="21"/>
            <w:szCs w:val="24"/>
            <w:lang w:val="en-US" w:eastAsia="zh-CN" w:bidi="ar-SA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4"/>
              <w:lang w:val="en-US" w:eastAsia="zh-CN" w:bidi="ar-SA"/>
            </w:rPr>
            <w:t>2025年9月19日</w:t>
          </w:r>
        </w:sdtContent>
      </w:sdt>
    </w:p>
    <w:p w14:paraId="7726CCC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7F79C8"/>
    <w:multiLevelType w:val="multilevel"/>
    <w:tmpl w:val="B07F79C8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3AFEF3C4"/>
    <w:multiLevelType w:val="multilevel"/>
    <w:tmpl w:val="3AFEF3C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DE2ECF"/>
    <w:rsid w:val="3ADE2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575" w:hanging="575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ea761402-d1b3-4d0f-8f3f-4f715d2923f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a761402-d1b3-4d0f-8f3f-4f715d2923ff}"/>
      </w:docPartPr>
      <w:docPartBody>
        <w:p w14:paraId="3820C0F2">
          <w:r>
            <w:rPr>
              <w:color w:val="808080"/>
            </w:rPr>
            <w:t>单击此处输入日期。</w:t>
          </w:r>
        </w:p>
      </w:docPartBody>
    </w:docPart>
    <w:docPart>
      <w:docPartPr>
        <w:name w:val="{218bfab6-2b00-4052-9436-60aa5af4a0b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18bfab6-2b00-4052-9436-60aa5af4a0bb}"/>
      </w:docPartPr>
      <w:docPartBody>
        <w:p w14:paraId="78BDB5D0">
          <w:r>
            <w:rPr>
              <w:color w:val="808080"/>
            </w:rPr>
            <w:t>单击此处输入日期。</w:t>
          </w:r>
        </w:p>
      </w:docPartBody>
    </w:docPart>
    <w:docPart>
      <w:docPartPr>
        <w:name w:val="{0e25f81b-4e08-433c-b12d-58af4d8ab35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e25f81b-4e08-433c-b12d-58af4d8ab353}"/>
      </w:docPartPr>
      <w:docPartBody>
        <w:p w14:paraId="672D4B3C">
          <w:r>
            <w:rPr>
              <w:color w:val="808080"/>
            </w:rPr>
            <w:t>单击此处输入日期。</w:t>
          </w:r>
        </w:p>
      </w:docPartBody>
    </w:docPart>
    <w:docPart>
      <w:docPartPr>
        <w:name w:val="{cba5a055-141c-4f18-9c27-641a4d4c87e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ba5a055-141c-4f18-9c27-641a4d4c87e6}"/>
      </w:docPartPr>
      <w:docPartBody>
        <w:p w14:paraId="45FBF98C">
          <w:r>
            <w:rPr>
              <w:color w:val="808080"/>
            </w:rPr>
            <w:t>单击此处输入日期。</w:t>
          </w:r>
        </w:p>
      </w:docPartBody>
    </w:docPart>
    <w:docPart>
      <w:docPartPr>
        <w:name w:val="{ad0dd706-813f-416c-b47b-50c202b06b9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d0dd706-813f-416c-b47b-50c202b06b9d}"/>
      </w:docPartPr>
      <w:docPartBody>
        <w:p w14:paraId="6F67DF6F">
          <w:r>
            <w:rPr>
              <w:color w:val="808080"/>
            </w:rPr>
            <w:t>选择一项。</w:t>
          </w:r>
        </w:p>
      </w:docPartBody>
    </w:docPart>
    <w:docPart>
      <w:docPartPr>
        <w:name w:val="{6057c775-7d90-453e-bff9-0c4dd58feb1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057c775-7d90-453e-bff9-0c4dd58feb11}"/>
      </w:docPartPr>
      <w:docPartBody>
        <w:p w14:paraId="6684E34A">
          <w:r>
            <w:rPr>
              <w:color w:val="808080"/>
            </w:rPr>
            <w:t>选择一项。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footnotePr>
    <w:footnote w:id="0"/>
    <w:footnote w:id="1"/>
  </w:footnotePr>
  <w:endnotePr>
    <w:endnote w:id="0"/>
    <w:endnote w:id="1"/>
  </w:endnotePr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2025-09-19T07:02:00Z</dcterms:created>
  <dc:creator>念想</dc:creator>
  <cp:lastModifiedBy>念想</cp:lastModifiedBy>
  <dcterms:modified xsi:type="dcterms:W3CDTF">2025-09-19T07:02:54Z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195ED12075444CF3B715B12176D2CCD6_11</vt:lpwstr>
  </property>
  <property fmtid="{D5CDD505-2E9C-101B-9397-08002B2CF9AE}" pid="4" name="KSOTemplateDocerSaveRecord">
    <vt:lpwstr>eyJoZGlkIjoiMWVhODhhYWNhYTYzZDljM2UyNTIxMDE4YTBmYjFlYWUiLCJ1c2VySWQiOiIxNjQ2MzcwNSJ9</vt:lpwstr>
  </property>
</Properties>
</file>